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9349"/>
      </w:tblGrid>
      <w:tr w:rsidR="00E675FA" w14:paraId="6B209EEC" w14:textId="77777777" w:rsidTr="00230264">
        <w:tc>
          <w:tcPr>
            <w:tcW w:w="5000" w:type="pct"/>
            <w:hideMark/>
          </w:tcPr>
          <w:p w14:paraId="056F5C38" w14:textId="77777777" w:rsidR="00E675FA" w:rsidRDefault="00E675FA" w:rsidP="00230264">
            <w:pPr>
              <w:pStyle w:val="a7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Муниципальное образование</w:t>
            </w:r>
          </w:p>
          <w:p w14:paraId="1C317CDB" w14:textId="77777777" w:rsidR="00E675FA" w:rsidRDefault="00E675FA" w:rsidP="00230264">
            <w:pPr>
              <w:pStyle w:val="a7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 «Тулунский район»</w:t>
            </w:r>
          </w:p>
          <w:p w14:paraId="318F8CFD" w14:textId="77777777" w:rsidR="00E675FA" w:rsidRDefault="00E675FA" w:rsidP="00230264">
            <w:pPr>
              <w:pStyle w:val="a7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АДМИНИСТРАЦИЯ</w:t>
            </w:r>
          </w:p>
        </w:tc>
      </w:tr>
      <w:tr w:rsidR="00E675FA" w14:paraId="3B9C2DE7" w14:textId="77777777" w:rsidTr="00230264">
        <w:tc>
          <w:tcPr>
            <w:tcW w:w="5000" w:type="pct"/>
            <w:hideMark/>
          </w:tcPr>
          <w:p w14:paraId="5D7DBBD8" w14:textId="77777777" w:rsidR="00E675FA" w:rsidRDefault="00E675FA" w:rsidP="00230264">
            <w:pPr>
              <w:pStyle w:val="a7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Тулунского муниципального района</w:t>
            </w:r>
          </w:p>
        </w:tc>
      </w:tr>
      <w:tr w:rsidR="00E675FA" w14:paraId="339A2348" w14:textId="77777777" w:rsidTr="00230264">
        <w:tc>
          <w:tcPr>
            <w:tcW w:w="5000" w:type="pct"/>
          </w:tcPr>
          <w:p w14:paraId="7199C7FD" w14:textId="77777777" w:rsidR="00E675FA" w:rsidRDefault="00E675FA" w:rsidP="00230264">
            <w:pPr>
              <w:pStyle w:val="a7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E675FA" w14:paraId="51E9C6CC" w14:textId="77777777" w:rsidTr="00230264">
        <w:tc>
          <w:tcPr>
            <w:tcW w:w="5000" w:type="pct"/>
          </w:tcPr>
          <w:p w14:paraId="3B484A10" w14:textId="77777777" w:rsidR="00E675FA" w:rsidRDefault="00E675FA" w:rsidP="00230264">
            <w:pPr>
              <w:pStyle w:val="a7"/>
              <w:spacing w:line="276" w:lineRule="auto"/>
              <w:ind w:right="-271"/>
              <w:jc w:val="center"/>
              <w:rPr>
                <w:b/>
                <w:spacing w:val="20"/>
                <w:sz w:val="36"/>
                <w:lang w:eastAsia="en-US"/>
              </w:rPr>
            </w:pPr>
            <w:r>
              <w:rPr>
                <w:b/>
                <w:spacing w:val="20"/>
                <w:sz w:val="36"/>
                <w:lang w:eastAsia="en-US"/>
              </w:rPr>
              <w:t>П О С Т А Н О В Л Е Н И Е</w:t>
            </w:r>
          </w:p>
          <w:p w14:paraId="5F4E1789" w14:textId="77777777" w:rsidR="00E675FA" w:rsidRDefault="00E675FA" w:rsidP="00230264">
            <w:pPr>
              <w:pStyle w:val="a7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E675FA" w14:paraId="1065107E" w14:textId="77777777" w:rsidTr="00230264">
        <w:tc>
          <w:tcPr>
            <w:tcW w:w="5000" w:type="pct"/>
          </w:tcPr>
          <w:p w14:paraId="107C6CC2" w14:textId="77777777" w:rsidR="00E675FA" w:rsidRDefault="00E675FA" w:rsidP="00230264">
            <w:pPr>
              <w:pStyle w:val="a7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E675FA" w14:paraId="11FC783E" w14:textId="77777777" w:rsidTr="00230264">
        <w:tc>
          <w:tcPr>
            <w:tcW w:w="5000" w:type="pct"/>
          </w:tcPr>
          <w:p w14:paraId="1036663A" w14:textId="77777777" w:rsidR="00E675FA" w:rsidRDefault="00E675FA" w:rsidP="00230264">
            <w:pPr>
              <w:pStyle w:val="a7"/>
              <w:spacing w:line="276" w:lineRule="auto"/>
              <w:ind w:right="-9" w:firstLine="567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E675FA" w14:paraId="5DA4A7BE" w14:textId="77777777" w:rsidTr="00230264">
        <w:tc>
          <w:tcPr>
            <w:tcW w:w="5000" w:type="pct"/>
          </w:tcPr>
          <w:p w14:paraId="1D9DACB4" w14:textId="77777777" w:rsidR="00E675FA" w:rsidRPr="005E482C" w:rsidRDefault="00E675FA" w:rsidP="00230264">
            <w:pPr>
              <w:pStyle w:val="a7"/>
              <w:spacing w:line="276" w:lineRule="auto"/>
              <w:ind w:right="-9"/>
              <w:jc w:val="left"/>
              <w:rPr>
                <w:b/>
                <w:spacing w:val="20"/>
                <w:sz w:val="28"/>
                <w:lang w:val="en-US" w:eastAsia="en-US"/>
              </w:rPr>
            </w:pPr>
            <w:proofErr w:type="gramStart"/>
            <w:r>
              <w:rPr>
                <w:b/>
                <w:spacing w:val="20"/>
                <w:sz w:val="28"/>
                <w:lang w:eastAsia="en-US"/>
              </w:rPr>
              <w:t>«</w:t>
            </w:r>
            <w:r>
              <w:rPr>
                <w:b/>
                <w:spacing w:val="20"/>
                <w:sz w:val="28"/>
                <w:u w:val="single"/>
                <w:lang w:eastAsia="en-US"/>
              </w:rPr>
              <w:t xml:space="preserve"> 18</w:t>
            </w:r>
            <w:proofErr w:type="gramEnd"/>
            <w:r>
              <w:rPr>
                <w:b/>
                <w:spacing w:val="20"/>
                <w:sz w:val="28"/>
                <w:u w:val="single"/>
                <w:lang w:eastAsia="en-US"/>
              </w:rPr>
              <w:t xml:space="preserve">   </w:t>
            </w:r>
            <w:r>
              <w:rPr>
                <w:b/>
                <w:spacing w:val="20"/>
                <w:sz w:val="28"/>
                <w:lang w:eastAsia="en-US"/>
              </w:rPr>
              <w:t>»</w:t>
            </w:r>
            <w:r>
              <w:rPr>
                <w:b/>
                <w:spacing w:val="20"/>
                <w:sz w:val="28"/>
                <w:u w:val="single"/>
                <w:lang w:eastAsia="en-US"/>
              </w:rPr>
              <w:t xml:space="preserve">    12   </w:t>
            </w:r>
            <w:r>
              <w:rPr>
                <w:b/>
                <w:spacing w:val="20"/>
                <w:sz w:val="28"/>
                <w:lang w:eastAsia="en-US"/>
              </w:rPr>
              <w:t>_202</w:t>
            </w:r>
            <w:r>
              <w:rPr>
                <w:b/>
                <w:spacing w:val="20"/>
                <w:sz w:val="28"/>
                <w:lang w:val="en-US" w:eastAsia="en-US"/>
              </w:rPr>
              <w:t>3</w:t>
            </w:r>
            <w:r>
              <w:rPr>
                <w:b/>
                <w:spacing w:val="20"/>
                <w:sz w:val="28"/>
                <w:lang w:eastAsia="en-US"/>
              </w:rPr>
              <w:t xml:space="preserve"> г</w:t>
            </w:r>
            <w:r>
              <w:rPr>
                <w:spacing w:val="20"/>
                <w:sz w:val="28"/>
                <w:lang w:eastAsia="en-US"/>
              </w:rPr>
              <w:t xml:space="preserve">.             </w:t>
            </w:r>
            <w:r>
              <w:rPr>
                <w:spacing w:val="20"/>
                <w:sz w:val="28"/>
                <w:lang w:val="en-US" w:eastAsia="en-US"/>
              </w:rPr>
              <w:t xml:space="preserve">             </w:t>
            </w:r>
            <w:r>
              <w:rPr>
                <w:spacing w:val="20"/>
                <w:sz w:val="28"/>
                <w:lang w:eastAsia="en-US"/>
              </w:rPr>
              <w:t xml:space="preserve">                </w:t>
            </w:r>
            <w:proofErr w:type="gramStart"/>
            <w:r>
              <w:rPr>
                <w:b/>
                <w:spacing w:val="20"/>
                <w:sz w:val="28"/>
                <w:lang w:eastAsia="en-US"/>
              </w:rPr>
              <w:t xml:space="preserve">№  </w:t>
            </w:r>
            <w:r>
              <w:rPr>
                <w:b/>
                <w:spacing w:val="20"/>
                <w:sz w:val="28"/>
                <w:u w:val="single"/>
                <w:lang w:eastAsia="en-US"/>
              </w:rPr>
              <w:t>206</w:t>
            </w:r>
            <w:proofErr w:type="gramEnd"/>
            <w:r>
              <w:rPr>
                <w:b/>
                <w:spacing w:val="20"/>
                <w:sz w:val="28"/>
                <w:u w:val="single"/>
                <w:lang w:eastAsia="en-US"/>
              </w:rPr>
              <w:t xml:space="preserve">-пг   </w:t>
            </w:r>
            <w:r>
              <w:rPr>
                <w:b/>
                <w:spacing w:val="20"/>
                <w:sz w:val="28"/>
                <w:lang w:eastAsia="en-US"/>
              </w:rPr>
              <w:t xml:space="preserve">     </w:t>
            </w:r>
          </w:p>
          <w:p w14:paraId="44F7487C" w14:textId="77777777" w:rsidR="00E675FA" w:rsidRDefault="00E675FA" w:rsidP="00230264">
            <w:pPr>
              <w:pStyle w:val="a7"/>
              <w:spacing w:line="276" w:lineRule="auto"/>
              <w:ind w:right="-9" w:firstLine="567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E675FA" w14:paraId="4DB4AD81" w14:textId="77777777" w:rsidTr="00230264">
        <w:tc>
          <w:tcPr>
            <w:tcW w:w="4677" w:type="pct"/>
            <w:hideMark/>
          </w:tcPr>
          <w:p w14:paraId="10C4170B" w14:textId="77777777" w:rsidR="00E675FA" w:rsidRDefault="00E675FA" w:rsidP="00230264">
            <w:pPr>
              <w:pStyle w:val="a7"/>
              <w:spacing w:line="276" w:lineRule="auto"/>
              <w:ind w:right="-9" w:firstLine="567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г. Тулун</w:t>
            </w:r>
          </w:p>
        </w:tc>
      </w:tr>
      <w:tr w:rsidR="00E675FA" w14:paraId="35A61D0C" w14:textId="77777777" w:rsidTr="00230264">
        <w:tc>
          <w:tcPr>
            <w:tcW w:w="4677" w:type="pct"/>
          </w:tcPr>
          <w:p w14:paraId="277103A8" w14:textId="77777777" w:rsidR="00E675FA" w:rsidRDefault="00E675FA" w:rsidP="00230264">
            <w:pPr>
              <w:pStyle w:val="a7"/>
              <w:spacing w:line="276" w:lineRule="auto"/>
              <w:ind w:right="-9" w:firstLine="567"/>
              <w:jc w:val="center"/>
              <w:rPr>
                <w:b/>
                <w:spacing w:val="20"/>
                <w:sz w:val="28"/>
                <w:lang w:eastAsia="en-US"/>
              </w:rPr>
            </w:pPr>
          </w:p>
        </w:tc>
      </w:tr>
      <w:tr w:rsidR="00E675FA" w14:paraId="0FD481BA" w14:textId="77777777" w:rsidTr="00230264">
        <w:tc>
          <w:tcPr>
            <w:tcW w:w="3060" w:type="pct"/>
            <w:hideMark/>
          </w:tcPr>
          <w:p w14:paraId="40B5271B" w14:textId="77777777" w:rsidR="00E675FA" w:rsidRDefault="00E675FA" w:rsidP="00230264">
            <w:pPr>
              <w:shd w:val="clear" w:color="auto" w:fill="FFFFFF"/>
              <w:adjustRightInd w:val="0"/>
              <w:spacing w:line="276" w:lineRule="auto"/>
              <w:ind w:right="-9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</w:t>
            </w:r>
            <w:r w:rsidRPr="005E482C">
              <w:rPr>
                <w:b/>
                <w:i/>
                <w:color w:val="000000"/>
                <w:sz w:val="28"/>
                <w:szCs w:val="28"/>
              </w:rPr>
              <w:t xml:space="preserve"> внесении измене</w:t>
            </w:r>
            <w:r>
              <w:rPr>
                <w:b/>
                <w:i/>
                <w:color w:val="000000"/>
                <w:sz w:val="28"/>
                <w:szCs w:val="28"/>
              </w:rPr>
              <w:t>н</w:t>
            </w:r>
            <w:r w:rsidRPr="005E482C">
              <w:rPr>
                <w:b/>
                <w:i/>
                <w:color w:val="000000"/>
                <w:sz w:val="28"/>
                <w:szCs w:val="28"/>
              </w:rPr>
              <w:t>ий в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административный</w:t>
            </w:r>
          </w:p>
          <w:p w14:paraId="00AA172C" w14:textId="77777777" w:rsidR="00E675FA" w:rsidRDefault="00E675FA" w:rsidP="00230264">
            <w:pPr>
              <w:shd w:val="clear" w:color="auto" w:fill="FFFFFF"/>
              <w:adjustRightInd w:val="0"/>
              <w:spacing w:line="276" w:lineRule="auto"/>
              <w:ind w:right="-9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регламент предоставления муниципальной</w:t>
            </w:r>
          </w:p>
          <w:p w14:paraId="184796BA" w14:textId="77777777" w:rsidR="00E675FA" w:rsidRDefault="00E675FA" w:rsidP="00230264">
            <w:pPr>
              <w:shd w:val="clear" w:color="auto" w:fill="FFFFFF"/>
              <w:adjustRightInd w:val="0"/>
              <w:spacing w:line="276" w:lineRule="auto"/>
              <w:ind w:right="-9"/>
              <w:rPr>
                <w:b/>
                <w:i/>
                <w:sz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услуги </w:t>
            </w:r>
            <w:r w:rsidRPr="000002CC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0002CC">
              <w:rPr>
                <w:b/>
                <w:i/>
                <w:sz w:val="28"/>
              </w:rPr>
              <w:t>Постановка граждан на учет</w:t>
            </w:r>
          </w:p>
          <w:p w14:paraId="0D6E29B4" w14:textId="77777777" w:rsidR="00E675FA" w:rsidRDefault="00E675FA" w:rsidP="00230264">
            <w:pPr>
              <w:shd w:val="clear" w:color="auto" w:fill="FFFFFF"/>
              <w:adjustRightInd w:val="0"/>
              <w:spacing w:line="276" w:lineRule="auto"/>
              <w:ind w:right="-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Pr="000002CC">
              <w:rPr>
                <w:b/>
                <w:i/>
                <w:sz w:val="28"/>
              </w:rPr>
              <w:t>в качестве лиц,</w:t>
            </w:r>
            <w:r>
              <w:rPr>
                <w:b/>
                <w:i/>
                <w:sz w:val="28"/>
              </w:rPr>
              <w:t xml:space="preserve"> имеющих право на </w:t>
            </w:r>
          </w:p>
          <w:p w14:paraId="56428BFC" w14:textId="77777777" w:rsidR="00E675FA" w:rsidRDefault="00E675FA" w:rsidP="00230264">
            <w:pPr>
              <w:shd w:val="clear" w:color="auto" w:fill="FFFFFF"/>
              <w:adjustRightInd w:val="0"/>
              <w:spacing w:line="276" w:lineRule="auto"/>
              <w:ind w:right="-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предоставление </w:t>
            </w:r>
            <w:r w:rsidRPr="000002CC">
              <w:rPr>
                <w:b/>
                <w:i/>
                <w:sz w:val="28"/>
              </w:rPr>
              <w:t>земельных</w:t>
            </w:r>
            <w:r>
              <w:rPr>
                <w:b/>
                <w:i/>
                <w:sz w:val="28"/>
              </w:rPr>
              <w:t xml:space="preserve"> </w:t>
            </w:r>
            <w:r w:rsidRPr="000002CC">
              <w:rPr>
                <w:b/>
                <w:i/>
                <w:sz w:val="28"/>
              </w:rPr>
              <w:t>участков</w:t>
            </w:r>
          </w:p>
          <w:p w14:paraId="52011D79" w14:textId="77777777" w:rsidR="00E675FA" w:rsidRPr="005E482C" w:rsidRDefault="00E675FA" w:rsidP="00230264">
            <w:pPr>
              <w:shd w:val="clear" w:color="auto" w:fill="FFFFFF"/>
              <w:adjustRightInd w:val="0"/>
              <w:spacing w:line="276" w:lineRule="auto"/>
              <w:ind w:right="-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Pr="000002CC"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z w:val="28"/>
              </w:rPr>
              <w:t xml:space="preserve"> </w:t>
            </w:r>
            <w:r w:rsidRPr="000002CC">
              <w:rPr>
                <w:b/>
                <w:i/>
                <w:sz w:val="28"/>
              </w:rPr>
              <w:t>собственность</w:t>
            </w:r>
            <w:r>
              <w:rPr>
                <w:b/>
                <w:i/>
                <w:sz w:val="28"/>
              </w:rPr>
              <w:t xml:space="preserve"> </w:t>
            </w:r>
            <w:r w:rsidRPr="000002CC">
              <w:rPr>
                <w:b/>
                <w:i/>
                <w:sz w:val="28"/>
              </w:rPr>
              <w:t>бесплатно</w:t>
            </w:r>
            <w:r w:rsidRPr="000002CC">
              <w:rPr>
                <w:b/>
                <w:i/>
                <w:color w:val="000000"/>
                <w:sz w:val="28"/>
                <w:szCs w:val="28"/>
              </w:rPr>
              <w:t>»</w:t>
            </w:r>
          </w:p>
        </w:tc>
      </w:tr>
    </w:tbl>
    <w:p w14:paraId="66817D15" w14:textId="77777777" w:rsidR="00E675FA" w:rsidRDefault="00E675FA" w:rsidP="00E675FA">
      <w:pPr>
        <w:pStyle w:val="ConsPlusTitlePage"/>
        <w:ind w:right="-9" w:firstLine="567"/>
        <w:rPr>
          <w:rFonts w:ascii="Times New Roman" w:hAnsi="Times New Roman" w:cs="Times New Roman"/>
          <w:sz w:val="28"/>
          <w:szCs w:val="28"/>
        </w:rPr>
      </w:pPr>
    </w:p>
    <w:p w14:paraId="10A87788" w14:textId="77777777" w:rsidR="00E675FA" w:rsidRPr="000002CC" w:rsidRDefault="00E675FA" w:rsidP="00E675FA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2CC">
        <w:rPr>
          <w:rFonts w:ascii="Times New Roman" w:hAnsi="Times New Roman" w:cs="Times New Roman"/>
          <w:sz w:val="28"/>
          <w:szCs w:val="28"/>
        </w:rPr>
        <w:t>Руководствуясь</w:t>
      </w:r>
      <w:r w:rsidRPr="000002CC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proofErr w:type="spellEnd"/>
      <w:r w:rsidRPr="000002CC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от 06.10.2003 года №</w:t>
      </w:r>
      <w:hyperlink r:id="rId4" w:history="1">
        <w:r w:rsidRPr="005E482C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 xml:space="preserve"> 131-ФЗ</w:t>
        </w:r>
      </w:hyperlink>
      <w:r w:rsidRPr="005E4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2CC"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27.07.2010 года №</w:t>
      </w:r>
      <w:hyperlink r:id="rId5" w:history="1">
        <w:r w:rsidRPr="005E482C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 xml:space="preserve"> 210-ФЗ</w:t>
        </w:r>
      </w:hyperlink>
      <w:r w:rsidRPr="000002CC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статьёй 36 </w:t>
      </w:r>
      <w:hyperlink r:id="rId6" w:history="1">
        <w:r w:rsidRPr="00F94F35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Устав</w:t>
        </w:r>
      </w:hyperlink>
      <w:r w:rsidRPr="000002CC">
        <w:rPr>
          <w:rFonts w:ascii="Times New Roman" w:hAnsi="Times New Roman" w:cs="Times New Roman"/>
          <w:sz w:val="28"/>
          <w:szCs w:val="28"/>
        </w:rPr>
        <w:t>а</w:t>
      </w:r>
      <w:r w:rsidRPr="000002C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«Тулунский район»</w:t>
      </w:r>
    </w:p>
    <w:p w14:paraId="29FE5B46" w14:textId="77777777" w:rsidR="00E675FA" w:rsidRPr="000002CC" w:rsidRDefault="00E675FA" w:rsidP="00E675FA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004F1E" w14:textId="77777777" w:rsidR="00E675FA" w:rsidRDefault="00E675FA" w:rsidP="00E675FA">
      <w:pPr>
        <w:pStyle w:val="ConsPlusNormal0"/>
        <w:ind w:right="-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02CC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CE7FEB4" w14:textId="77777777" w:rsidR="00E675FA" w:rsidRPr="000002CC" w:rsidRDefault="00E675FA" w:rsidP="00E675FA">
      <w:pPr>
        <w:pStyle w:val="ConsPlusNormal0"/>
        <w:ind w:right="-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B22F9D6" w14:textId="77777777" w:rsidR="00E675FA" w:rsidRPr="005E482C" w:rsidRDefault="00E675FA" w:rsidP="00E675FA">
      <w:pPr>
        <w:ind w:right="306" w:firstLine="567"/>
        <w:jc w:val="both"/>
        <w:rPr>
          <w:sz w:val="28"/>
          <w:szCs w:val="28"/>
          <w:lang w:eastAsia="ru-RU"/>
        </w:rPr>
      </w:pPr>
      <w:r w:rsidRPr="000002C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</w:t>
      </w:r>
      <w:r w:rsidRPr="000002CC">
        <w:rPr>
          <w:sz w:val="28"/>
          <w:szCs w:val="28"/>
        </w:rPr>
        <w:t>административный регламент предоставления муниципальной услуги «</w:t>
      </w:r>
      <w:r w:rsidRPr="000002CC">
        <w:rPr>
          <w:sz w:val="28"/>
        </w:rPr>
        <w:t>Постановка граждан на учет в качестве лиц, имеющих</w:t>
      </w:r>
      <w:r>
        <w:rPr>
          <w:sz w:val="28"/>
        </w:rPr>
        <w:t xml:space="preserve"> </w:t>
      </w:r>
      <w:r w:rsidRPr="000002CC">
        <w:rPr>
          <w:spacing w:val="-1"/>
          <w:sz w:val="28"/>
        </w:rPr>
        <w:t>право</w:t>
      </w:r>
      <w:r>
        <w:rPr>
          <w:spacing w:val="-1"/>
          <w:sz w:val="28"/>
        </w:rPr>
        <w:t xml:space="preserve"> </w:t>
      </w:r>
      <w:r w:rsidRPr="000002CC">
        <w:rPr>
          <w:spacing w:val="-1"/>
          <w:sz w:val="28"/>
        </w:rPr>
        <w:t>на</w:t>
      </w:r>
      <w:r>
        <w:rPr>
          <w:spacing w:val="-1"/>
          <w:sz w:val="28"/>
        </w:rPr>
        <w:t xml:space="preserve"> </w:t>
      </w:r>
      <w:r w:rsidRPr="000002CC">
        <w:rPr>
          <w:spacing w:val="-1"/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 w:rsidRPr="000002CC">
        <w:rPr>
          <w:sz w:val="28"/>
        </w:rPr>
        <w:t>земельных</w:t>
      </w:r>
      <w:r>
        <w:rPr>
          <w:sz w:val="28"/>
        </w:rPr>
        <w:t xml:space="preserve"> </w:t>
      </w:r>
      <w:r w:rsidRPr="000002CC">
        <w:rPr>
          <w:sz w:val="28"/>
        </w:rPr>
        <w:t>участков</w:t>
      </w:r>
      <w:r>
        <w:rPr>
          <w:sz w:val="28"/>
        </w:rPr>
        <w:t xml:space="preserve"> </w:t>
      </w:r>
      <w:r w:rsidRPr="000002CC">
        <w:rPr>
          <w:sz w:val="28"/>
        </w:rPr>
        <w:t>в</w:t>
      </w:r>
      <w:r>
        <w:rPr>
          <w:sz w:val="28"/>
        </w:rPr>
        <w:t xml:space="preserve"> </w:t>
      </w:r>
      <w:r w:rsidRPr="000002CC">
        <w:rPr>
          <w:sz w:val="28"/>
        </w:rPr>
        <w:t>собственность</w:t>
      </w:r>
      <w:r>
        <w:rPr>
          <w:sz w:val="28"/>
        </w:rPr>
        <w:t xml:space="preserve"> </w:t>
      </w:r>
      <w:r w:rsidRPr="000002CC">
        <w:rPr>
          <w:sz w:val="28"/>
        </w:rPr>
        <w:t>бесплатно</w:t>
      </w:r>
      <w:r w:rsidRPr="000002CC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Тулунского муниципального района, утвержденный </w:t>
      </w:r>
      <w:r w:rsidRPr="005E482C">
        <w:rPr>
          <w:sz w:val="28"/>
          <w:szCs w:val="28"/>
          <w:lang w:eastAsia="ru-RU"/>
        </w:rPr>
        <w:t xml:space="preserve"> постановлением администрации Тулунского муниципального района от «28» декабря 2022 г. № 226-пг (далее – Регламент), следующие изменения:</w:t>
      </w:r>
    </w:p>
    <w:p w14:paraId="47D7544B" w14:textId="77777777" w:rsidR="00E675FA" w:rsidRPr="005E482C" w:rsidRDefault="00E675FA" w:rsidP="00E675FA">
      <w:pPr>
        <w:pStyle w:val="a5"/>
        <w:tabs>
          <w:tab w:val="left" w:pos="993"/>
        </w:tabs>
        <w:ind w:left="0" w:right="306" w:firstLine="567"/>
        <w:rPr>
          <w:b/>
          <w:sz w:val="28"/>
          <w:szCs w:val="28"/>
          <w:lang w:eastAsia="ru-RU"/>
        </w:rPr>
      </w:pPr>
      <w:r w:rsidRPr="005E482C">
        <w:rPr>
          <w:b/>
          <w:sz w:val="28"/>
          <w:szCs w:val="28"/>
          <w:lang w:eastAsia="ru-RU"/>
        </w:rPr>
        <w:t>1.1. Подпункт 4 пункта 2.11. Регламента изложить в новой редакции:</w:t>
      </w:r>
    </w:p>
    <w:p w14:paraId="2AC99B03" w14:textId="77777777" w:rsidR="00E675FA" w:rsidRPr="005E482C" w:rsidRDefault="00E675FA" w:rsidP="00E675FA">
      <w:pPr>
        <w:pStyle w:val="a5"/>
        <w:tabs>
          <w:tab w:val="left" w:pos="993"/>
        </w:tabs>
        <w:ind w:left="0" w:right="306" w:firstLine="567"/>
        <w:rPr>
          <w:sz w:val="28"/>
          <w:szCs w:val="28"/>
          <w:lang w:eastAsia="ru-RU"/>
        </w:rPr>
      </w:pPr>
      <w:r w:rsidRPr="005E482C">
        <w:rPr>
          <w:sz w:val="28"/>
          <w:szCs w:val="28"/>
          <w:lang w:eastAsia="ru-RU"/>
        </w:rPr>
        <w:t>«4)</w:t>
      </w:r>
      <w:r w:rsidRPr="005E482C">
        <w:rPr>
          <w:sz w:val="28"/>
          <w:szCs w:val="28"/>
          <w:lang w:eastAsia="ru-RU"/>
        </w:rPr>
        <w:tab/>
        <w:t xml:space="preserve"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</w:t>
      </w:r>
      <w:r w:rsidRPr="005E482C">
        <w:rPr>
          <w:sz w:val="28"/>
          <w:szCs w:val="28"/>
          <w:lang w:eastAsia="ru-RU"/>
        </w:rPr>
        <w:lastRenderedPageBreak/>
        <w:t>квалифицированной электронной подписью нотариуса;».</w:t>
      </w:r>
    </w:p>
    <w:p w14:paraId="134C8CCC" w14:textId="77777777" w:rsidR="00E675FA" w:rsidRPr="005E482C" w:rsidRDefault="00E675FA" w:rsidP="00E675FA">
      <w:pPr>
        <w:pStyle w:val="a5"/>
        <w:tabs>
          <w:tab w:val="left" w:pos="993"/>
        </w:tabs>
        <w:ind w:left="0" w:right="306" w:firstLine="567"/>
        <w:rPr>
          <w:b/>
          <w:sz w:val="28"/>
          <w:szCs w:val="28"/>
          <w:lang w:eastAsia="ru-RU"/>
        </w:rPr>
      </w:pPr>
      <w:r w:rsidRPr="005E482C">
        <w:rPr>
          <w:b/>
          <w:sz w:val="28"/>
          <w:szCs w:val="28"/>
          <w:lang w:eastAsia="ru-RU"/>
        </w:rPr>
        <w:t xml:space="preserve">1.2. Подпункт 2.15.6. пункта 2.15. Регламента исключить. </w:t>
      </w:r>
    </w:p>
    <w:p w14:paraId="7AC22541" w14:textId="77777777" w:rsidR="00E675FA" w:rsidRPr="005E482C" w:rsidRDefault="00E675FA" w:rsidP="00E675FA">
      <w:pPr>
        <w:pStyle w:val="a5"/>
        <w:tabs>
          <w:tab w:val="left" w:pos="993"/>
        </w:tabs>
        <w:ind w:left="0" w:right="306" w:firstLine="567"/>
        <w:rPr>
          <w:b/>
          <w:sz w:val="28"/>
          <w:szCs w:val="28"/>
          <w:lang w:eastAsia="ru-RU"/>
        </w:rPr>
      </w:pPr>
      <w:r w:rsidRPr="005E482C">
        <w:rPr>
          <w:b/>
          <w:sz w:val="28"/>
          <w:szCs w:val="28"/>
          <w:lang w:eastAsia="ru-RU"/>
        </w:rPr>
        <w:t>1.3. Пункт 2.18. Регламента изложить в новой редакции:</w:t>
      </w:r>
    </w:p>
    <w:p w14:paraId="051C22D5" w14:textId="77777777" w:rsidR="00E675FA" w:rsidRPr="005E482C" w:rsidRDefault="00E675FA" w:rsidP="00E675FA">
      <w:pPr>
        <w:pStyle w:val="a5"/>
        <w:tabs>
          <w:tab w:val="left" w:pos="993"/>
        </w:tabs>
        <w:ind w:left="0" w:right="306" w:firstLine="567"/>
        <w:rPr>
          <w:sz w:val="28"/>
          <w:szCs w:val="28"/>
          <w:lang w:eastAsia="ru-RU"/>
        </w:rPr>
      </w:pPr>
      <w:r w:rsidRPr="005E482C">
        <w:rPr>
          <w:sz w:val="28"/>
          <w:szCs w:val="28"/>
          <w:lang w:eastAsia="ru-RU"/>
        </w:rPr>
        <w:t>«2.18.</w:t>
      </w:r>
      <w:r w:rsidRPr="005E482C">
        <w:rPr>
          <w:sz w:val="28"/>
          <w:szCs w:val="28"/>
          <w:lang w:eastAsia="ru-RU"/>
        </w:rPr>
        <w:tab/>
        <w:t>Оснований для приостановления предоставления муниципальной услуги законодательством Российской Федерации и Иркутской области не предусмотрено.».</w:t>
      </w:r>
    </w:p>
    <w:p w14:paraId="2370EE5E" w14:textId="77777777" w:rsidR="00E675FA" w:rsidRPr="005E482C" w:rsidRDefault="00E675FA" w:rsidP="00E675FA">
      <w:pPr>
        <w:pStyle w:val="a5"/>
        <w:tabs>
          <w:tab w:val="left" w:pos="993"/>
        </w:tabs>
        <w:ind w:left="0" w:right="306" w:firstLine="567"/>
        <w:rPr>
          <w:b/>
          <w:sz w:val="28"/>
          <w:szCs w:val="28"/>
          <w:lang w:eastAsia="ru-RU"/>
        </w:rPr>
      </w:pPr>
      <w:r w:rsidRPr="005E482C">
        <w:rPr>
          <w:b/>
          <w:sz w:val="28"/>
          <w:szCs w:val="28"/>
          <w:lang w:eastAsia="ru-RU"/>
        </w:rPr>
        <w:t>1.4. Подпункт 2.19.8. пункта 2.19. Регламента исключить</w:t>
      </w:r>
    </w:p>
    <w:p w14:paraId="3E754D56" w14:textId="77777777" w:rsidR="00E675FA" w:rsidRPr="005E482C" w:rsidRDefault="00E675FA" w:rsidP="00E675FA">
      <w:pPr>
        <w:pStyle w:val="a5"/>
        <w:tabs>
          <w:tab w:val="left" w:pos="993"/>
        </w:tabs>
        <w:ind w:left="0" w:right="306" w:firstLine="567"/>
        <w:rPr>
          <w:b/>
          <w:sz w:val="28"/>
          <w:szCs w:val="28"/>
          <w:lang w:eastAsia="ru-RU"/>
        </w:rPr>
      </w:pPr>
      <w:r w:rsidRPr="005E482C">
        <w:rPr>
          <w:b/>
          <w:sz w:val="28"/>
          <w:szCs w:val="28"/>
          <w:lang w:eastAsia="ru-RU"/>
        </w:rPr>
        <w:t>1.5. Наименование подраздела пункта 2.21. Регламента изложить в новой редакции:</w:t>
      </w:r>
    </w:p>
    <w:p w14:paraId="3524B722" w14:textId="77777777" w:rsidR="00E675FA" w:rsidRPr="005E482C" w:rsidRDefault="00E675FA" w:rsidP="00E675FA">
      <w:pPr>
        <w:pStyle w:val="a5"/>
        <w:tabs>
          <w:tab w:val="left" w:pos="993"/>
        </w:tabs>
        <w:ind w:left="0" w:right="306" w:firstLine="567"/>
        <w:jc w:val="center"/>
        <w:rPr>
          <w:b/>
          <w:sz w:val="28"/>
          <w:szCs w:val="28"/>
          <w:lang w:eastAsia="ru-RU"/>
        </w:rPr>
      </w:pPr>
      <w:r w:rsidRPr="005E482C">
        <w:rPr>
          <w:b/>
          <w:sz w:val="28"/>
          <w:szCs w:val="28"/>
          <w:lang w:eastAsia="ru-RU"/>
        </w:rPr>
        <w:t xml:space="preserve">«Срок и порядок </w:t>
      </w:r>
      <w:proofErr w:type="gramStart"/>
      <w:r w:rsidRPr="005E482C">
        <w:rPr>
          <w:b/>
          <w:sz w:val="28"/>
          <w:szCs w:val="28"/>
          <w:lang w:eastAsia="ru-RU"/>
        </w:rPr>
        <w:t>регистрации  заявления</w:t>
      </w:r>
      <w:proofErr w:type="gramEnd"/>
      <w:r w:rsidRPr="005E482C">
        <w:rPr>
          <w:b/>
          <w:sz w:val="28"/>
          <w:szCs w:val="28"/>
          <w:lang w:eastAsia="ru-RU"/>
        </w:rPr>
        <w:t xml:space="preserve"> о предоставлении муниципальной услуги, направленного заявителем».</w:t>
      </w:r>
    </w:p>
    <w:p w14:paraId="5C92537D" w14:textId="77777777" w:rsidR="00E675FA" w:rsidRPr="005E482C" w:rsidRDefault="00E675FA" w:rsidP="00E675FA">
      <w:pPr>
        <w:pStyle w:val="a5"/>
        <w:tabs>
          <w:tab w:val="left" w:pos="993"/>
        </w:tabs>
        <w:ind w:left="0" w:right="306" w:firstLine="567"/>
        <w:rPr>
          <w:sz w:val="28"/>
          <w:szCs w:val="28"/>
          <w:lang w:eastAsia="ru-RU"/>
        </w:rPr>
      </w:pPr>
      <w:r w:rsidRPr="005E482C">
        <w:rPr>
          <w:sz w:val="28"/>
          <w:szCs w:val="28"/>
          <w:lang w:eastAsia="ru-RU"/>
        </w:rPr>
        <w:t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7499CED4" w14:textId="77777777" w:rsidR="00E675FA" w:rsidRDefault="00E675FA" w:rsidP="00E675FA">
      <w:pPr>
        <w:pStyle w:val="a5"/>
        <w:tabs>
          <w:tab w:val="left" w:pos="993"/>
        </w:tabs>
        <w:ind w:left="0" w:right="306" w:firstLine="567"/>
        <w:rPr>
          <w:sz w:val="28"/>
          <w:szCs w:val="28"/>
          <w:lang w:eastAsia="ru-RU"/>
        </w:rPr>
      </w:pPr>
      <w:r w:rsidRPr="005E482C">
        <w:rPr>
          <w:sz w:val="28"/>
          <w:szCs w:val="28"/>
          <w:lang w:eastAsia="ru-RU"/>
        </w:rPr>
        <w:t>3. Контроль за исполнением настоящего постановления возложить на</w:t>
      </w:r>
      <w:r>
        <w:rPr>
          <w:sz w:val="28"/>
          <w:szCs w:val="28"/>
          <w:lang w:eastAsia="ru-RU"/>
        </w:rPr>
        <w:t xml:space="preserve"> председателя комитета по управлению муниципальным имуществом Ефименко Е.А.</w:t>
      </w:r>
    </w:p>
    <w:p w14:paraId="4BA094D9" w14:textId="77777777" w:rsidR="00E675FA" w:rsidRPr="005E482C" w:rsidRDefault="00E675FA" w:rsidP="00E675FA">
      <w:pPr>
        <w:pStyle w:val="a5"/>
        <w:tabs>
          <w:tab w:val="left" w:pos="993"/>
        </w:tabs>
        <w:ind w:left="0" w:right="306" w:firstLine="567"/>
        <w:rPr>
          <w:sz w:val="28"/>
          <w:szCs w:val="28"/>
          <w:lang w:eastAsia="ru-RU"/>
        </w:rPr>
      </w:pPr>
    </w:p>
    <w:p w14:paraId="6A7B3028" w14:textId="77777777" w:rsidR="00E675FA" w:rsidRPr="005E482C" w:rsidRDefault="00E675FA" w:rsidP="00E675FA">
      <w:pPr>
        <w:pStyle w:val="a5"/>
        <w:tabs>
          <w:tab w:val="left" w:pos="993"/>
        </w:tabs>
        <w:ind w:right="306" w:firstLine="709"/>
        <w:rPr>
          <w:sz w:val="28"/>
          <w:szCs w:val="28"/>
          <w:lang w:eastAsia="ru-RU"/>
        </w:rPr>
      </w:pPr>
    </w:p>
    <w:p w14:paraId="12F35AE1" w14:textId="77777777" w:rsidR="00E675FA" w:rsidRPr="005E482C" w:rsidRDefault="00E675FA" w:rsidP="00E675FA">
      <w:pPr>
        <w:tabs>
          <w:tab w:val="left" w:pos="993"/>
        </w:tabs>
        <w:ind w:right="30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5E482C">
        <w:rPr>
          <w:sz w:val="28"/>
          <w:szCs w:val="28"/>
          <w:lang w:eastAsia="ru-RU"/>
        </w:rPr>
        <w:t xml:space="preserve">ВрИО мэра Тулунского </w:t>
      </w:r>
    </w:p>
    <w:p w14:paraId="1CF2363E" w14:textId="77777777" w:rsidR="00E675FA" w:rsidRPr="005E482C" w:rsidRDefault="00E675FA" w:rsidP="00E675FA">
      <w:pPr>
        <w:tabs>
          <w:tab w:val="left" w:pos="993"/>
        </w:tabs>
        <w:ind w:right="306"/>
        <w:rPr>
          <w:rFonts w:ascii="Microsoft Sans Serif" w:hAnsi="Microsoft Sans Serif"/>
          <w:sz w:val="24"/>
        </w:rPr>
      </w:pPr>
      <w:r>
        <w:rPr>
          <w:sz w:val="28"/>
          <w:szCs w:val="28"/>
          <w:lang w:eastAsia="ru-RU"/>
        </w:rPr>
        <w:t xml:space="preserve">       </w:t>
      </w:r>
      <w:r w:rsidRPr="005E482C">
        <w:rPr>
          <w:sz w:val="28"/>
          <w:szCs w:val="28"/>
          <w:lang w:eastAsia="ru-RU"/>
        </w:rPr>
        <w:t>муниципального района                                               А.В. Вознюк</w:t>
      </w:r>
    </w:p>
    <w:p w14:paraId="4547CAF7" w14:textId="77777777" w:rsidR="00E675FA" w:rsidRDefault="00E675FA"/>
    <w:sectPr w:rsidR="00E675FA" w:rsidSect="005E482C">
      <w:headerReference w:type="default" r:id="rId7"/>
      <w:pgSz w:w="11900" w:h="16840"/>
      <w:pgMar w:top="1134" w:right="850" w:bottom="1134" w:left="1701" w:header="345" w:footer="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AD76" w14:textId="77777777" w:rsidR="00E675FA" w:rsidRDefault="00E675FA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FA"/>
    <w:rsid w:val="00E6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477A"/>
  <w15:chartTrackingRefBased/>
  <w15:docId w15:val="{B1F60CAB-1E59-4DCD-A5D4-C6C0441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5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75F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75FA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34"/>
    <w:qFormat/>
    <w:rsid w:val="00E675FA"/>
    <w:pPr>
      <w:ind w:left="359" w:firstLine="707"/>
      <w:jc w:val="both"/>
    </w:pPr>
  </w:style>
  <w:style w:type="character" w:styleId="a6">
    <w:name w:val="Hyperlink"/>
    <w:basedOn w:val="a0"/>
    <w:uiPriority w:val="99"/>
    <w:semiHidden/>
    <w:unhideWhenUsed/>
    <w:rsid w:val="00E675FA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E675FA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E67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75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a7">
    <w:name w:val="Шапка (герб)"/>
    <w:basedOn w:val="a"/>
    <w:rsid w:val="00E675FA"/>
    <w:pPr>
      <w:widowControl/>
      <w:overflowPunct w:val="0"/>
      <w:adjustRightInd w:val="0"/>
      <w:jc w:val="right"/>
    </w:pPr>
    <w:rPr>
      <w:rFonts w:ascii="Century Schoolbook" w:hAnsi="Century Schoolbook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075;fld=134" TargetMode="External"/><Relationship Id="rId5" Type="http://schemas.openxmlformats.org/officeDocument/2006/relationships/hyperlink" Target="consultantplus://offline/main?base=LAW;n=116783;fld=134" TargetMode="External"/><Relationship Id="rId4" Type="http://schemas.openxmlformats.org/officeDocument/2006/relationships/hyperlink" Target="consultantplus://offline/main?base=LAW;n=122043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2023-12-20T05:26:00Z</dcterms:created>
  <dcterms:modified xsi:type="dcterms:W3CDTF">2023-12-20T05:26:00Z</dcterms:modified>
</cp:coreProperties>
</file>